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1988" w14:textId="50DE32A0" w:rsidR="00895C2C" w:rsidRPr="00895C2C" w:rsidRDefault="00895C2C" w:rsidP="00895C2C">
      <w:pPr>
        <w:rPr>
          <w:b/>
          <w:bCs/>
          <w:sz w:val="24"/>
          <w:szCs w:val="24"/>
          <w:lang w:val="en-US"/>
        </w:rPr>
      </w:pPr>
      <w:r w:rsidRPr="00895C2C">
        <w:rPr>
          <w:b/>
          <w:bCs/>
          <w:sz w:val="24"/>
          <w:szCs w:val="24"/>
          <w:lang w:val="en-US"/>
        </w:rPr>
        <w:t>Application for Exemption from the Processing Fee for a Clinical Investigation</w:t>
      </w:r>
    </w:p>
    <w:p w14:paraId="7F6C7BF8" w14:textId="77777777" w:rsidR="006632AA" w:rsidRDefault="006632AA">
      <w:pPr>
        <w:rPr>
          <w:lang w:val="en-US"/>
        </w:rPr>
      </w:pPr>
    </w:p>
    <w:p w14:paraId="49CFA1FB" w14:textId="481E0910" w:rsidR="00895C2C" w:rsidRDefault="00895C2C" w:rsidP="00895C2C">
      <w:pPr>
        <w:ind w:left="2608" w:hanging="2608"/>
        <w:rPr>
          <w:lang w:val="en-US"/>
        </w:rPr>
      </w:pPr>
      <w:r>
        <w:rPr>
          <w:lang w:val="en-US"/>
        </w:rPr>
        <w:t>Applicant:</w:t>
      </w:r>
      <w:r w:rsidR="004C118C">
        <w:rPr>
          <w:lang w:val="en-US"/>
        </w:rPr>
        <w:t xml:space="preserve"> </w:t>
      </w:r>
      <w:r w:rsidRPr="004C118C">
        <w:rPr>
          <w:i/>
          <w:iCs/>
          <w:sz w:val="20"/>
          <w:szCs w:val="20"/>
          <w:lang w:val="en-US"/>
        </w:rPr>
        <w:t>(Principal investigator/Lead investigator or other person responsible of the investigation)</w:t>
      </w:r>
    </w:p>
    <w:p w14:paraId="3AF44DAA" w14:textId="67FC534C" w:rsidR="00895C2C" w:rsidRPr="004C118C" w:rsidRDefault="00895C2C" w:rsidP="004C118C">
      <w:pPr>
        <w:ind w:left="2608" w:hanging="2608"/>
        <w:rPr>
          <w:lang w:val="en-US"/>
        </w:rPr>
      </w:pPr>
      <w:r>
        <w:rPr>
          <w:lang w:val="en-US"/>
        </w:rPr>
        <w:t>Title of the Clinical Investigation Protocol</w:t>
      </w:r>
      <w:r w:rsidR="004C118C">
        <w:rPr>
          <w:lang w:val="en-US"/>
        </w:rPr>
        <w:t xml:space="preserve"> (CIP)</w:t>
      </w:r>
      <w:r>
        <w:rPr>
          <w:lang w:val="en-US"/>
        </w:rPr>
        <w:t>:</w:t>
      </w:r>
    </w:p>
    <w:p w14:paraId="6C45F6FE" w14:textId="66CC94B0" w:rsidR="00895C2C" w:rsidRPr="004C118C" w:rsidRDefault="00895C2C" w:rsidP="004C118C">
      <w:pPr>
        <w:rPr>
          <w:lang w:val="en-US"/>
        </w:rPr>
      </w:pPr>
      <w:r>
        <w:rPr>
          <w:lang w:val="en-US"/>
        </w:rPr>
        <w:t>Sponsor of the investigation:</w:t>
      </w:r>
      <w:r w:rsidR="004C118C">
        <w:rPr>
          <w:lang w:val="en-US"/>
        </w:rPr>
        <w:t xml:space="preserve"> </w:t>
      </w:r>
      <w:r w:rsidRPr="00AB2764">
        <w:rPr>
          <w:i/>
          <w:iCs/>
          <w:lang w:val="en-US"/>
        </w:rPr>
        <w:t>(Name and address of the organization in which the investigation is conducted/ which is responsible for its implementation)</w:t>
      </w:r>
    </w:p>
    <w:p w14:paraId="61F36955" w14:textId="77777777" w:rsidR="00895C2C" w:rsidRDefault="00895C2C" w:rsidP="00895C2C">
      <w:pPr>
        <w:pBdr>
          <w:bottom w:val="single" w:sz="12" w:space="1" w:color="auto"/>
        </w:pBdr>
        <w:rPr>
          <w:lang w:val="en-US"/>
        </w:rPr>
      </w:pPr>
    </w:p>
    <w:p w14:paraId="0C3E1190" w14:textId="3219ADA3" w:rsidR="00895C2C" w:rsidRDefault="00895C2C" w:rsidP="00895C2C">
      <w:pPr>
        <w:rPr>
          <w:lang w:val="en-US"/>
        </w:rPr>
      </w:pPr>
      <w:r w:rsidRPr="7AFC241C">
        <w:rPr>
          <w:lang w:val="en-US"/>
        </w:rPr>
        <w:t>I hereby apply for an exemption from the processing fee for a clinical investigation on the following grounds:</w:t>
      </w:r>
    </w:p>
    <w:p w14:paraId="7B820AE3" w14:textId="3A5A2E22" w:rsidR="00895C2C" w:rsidRDefault="00895C2C" w:rsidP="00895C2C">
      <w:pPr>
        <w:ind w:left="1300" w:hanging="1300"/>
        <w:rPr>
          <w:lang w:val="en-US"/>
        </w:rPr>
      </w:pPr>
      <w:r w:rsidRPr="7185F333">
        <w:rPr>
          <w:lang w:val="en-US"/>
        </w:rPr>
        <w:t>□</w:t>
      </w:r>
      <w:r w:rsidRPr="00403BFD">
        <w:rPr>
          <w:lang w:val="en-US"/>
        </w:rPr>
        <w:tab/>
      </w:r>
      <w:r w:rsidRPr="7185F333">
        <w:rPr>
          <w:lang w:val="en-US"/>
        </w:rPr>
        <w:t xml:space="preserve">The sponsor of the clinical investigation is a non-profit/academic </w:t>
      </w:r>
      <w:r w:rsidR="19D80132" w:rsidRPr="7185F333">
        <w:rPr>
          <w:lang w:val="en-US"/>
        </w:rPr>
        <w:t>organization,</w:t>
      </w:r>
      <w:r w:rsidRPr="7185F333">
        <w:rPr>
          <w:lang w:val="en-US"/>
        </w:rPr>
        <w:t xml:space="preserve"> and the study is funded by a public or non-profit body</w:t>
      </w:r>
    </w:p>
    <w:p w14:paraId="0EC6EC2A" w14:textId="0E84869D" w:rsidR="00895C2C" w:rsidRDefault="00895C2C" w:rsidP="7AFC241C">
      <w:pPr>
        <w:ind w:left="1300" w:hanging="1300"/>
        <w:rPr>
          <w:lang w:val="en-US"/>
        </w:rPr>
      </w:pPr>
      <w:r w:rsidRPr="7AFC241C">
        <w:rPr>
          <w:lang w:val="en-US"/>
        </w:rPr>
        <w:t>□</w:t>
      </w:r>
      <w:r w:rsidRPr="00403BFD">
        <w:rPr>
          <w:lang w:val="en-US"/>
        </w:rPr>
        <w:tab/>
      </w:r>
      <w:r w:rsidRPr="7AFC241C">
        <w:rPr>
          <w:lang w:val="en-US"/>
        </w:rPr>
        <w:t>The investigational site purchases, borrows, or manufactures the investigational and</w:t>
      </w:r>
      <w:r w:rsidR="00202023" w:rsidRPr="7AFC241C">
        <w:rPr>
          <w:lang w:val="en-US"/>
        </w:rPr>
        <w:t xml:space="preserve">/or </w:t>
      </w:r>
      <w:r w:rsidRPr="7AFC241C">
        <w:rPr>
          <w:lang w:val="en-US"/>
        </w:rPr>
        <w:t>comparator devices itself OR the investigational site receives the investigational devices and</w:t>
      </w:r>
      <w:r w:rsidR="00202023" w:rsidRPr="7AFC241C">
        <w:rPr>
          <w:lang w:val="en-US"/>
        </w:rPr>
        <w:t>/or</w:t>
      </w:r>
      <w:r w:rsidRPr="7AFC241C">
        <w:rPr>
          <w:lang w:val="en-US"/>
        </w:rPr>
        <w:t xml:space="preserve"> comparator devices free of charge from an external party, but the external party has no right to utilize the data generated in the investigation</w:t>
      </w:r>
      <w:r w:rsidR="303A24B8" w:rsidRPr="7AFC241C">
        <w:rPr>
          <w:lang w:val="en-US"/>
        </w:rPr>
        <w:t>*</w:t>
      </w:r>
    </w:p>
    <w:p w14:paraId="7CFE7CA1" w14:textId="77777777" w:rsidR="00AB2764" w:rsidRDefault="00AB2764" w:rsidP="00895C2C">
      <w:pPr>
        <w:ind w:left="1300" w:hanging="1300"/>
        <w:rPr>
          <w:lang w:val="en-US"/>
        </w:rPr>
      </w:pPr>
    </w:p>
    <w:p w14:paraId="2A3D5B5E" w14:textId="24BB803B" w:rsidR="00895C2C" w:rsidRDefault="00895C2C" w:rsidP="00895C2C">
      <w:pPr>
        <w:rPr>
          <w:lang w:val="en-US"/>
        </w:rPr>
      </w:pPr>
      <w:r>
        <w:rPr>
          <w:lang w:val="en-US"/>
        </w:rPr>
        <w:t xml:space="preserve">I certify that </w:t>
      </w:r>
      <w:r w:rsidR="00AB2764">
        <w:rPr>
          <w:lang w:val="en-US"/>
        </w:rPr>
        <w:t>t</w:t>
      </w:r>
      <w:r>
        <w:rPr>
          <w:lang w:val="en-US"/>
        </w:rPr>
        <w:t xml:space="preserve">he clinical investigation meets </w:t>
      </w:r>
      <w:r w:rsidR="00AB2764">
        <w:rPr>
          <w:lang w:val="en-US"/>
        </w:rPr>
        <w:t>above criteria and hereby request free-exempt processing</w:t>
      </w:r>
    </w:p>
    <w:p w14:paraId="055A61A2" w14:textId="77777777" w:rsidR="00AB2764" w:rsidRDefault="00AB2764" w:rsidP="00895C2C">
      <w:pPr>
        <w:rPr>
          <w:lang w:val="en-US"/>
        </w:rPr>
      </w:pPr>
    </w:p>
    <w:p w14:paraId="28C4D65C" w14:textId="1DE83182" w:rsidR="00AB2764" w:rsidRDefault="00AB2764" w:rsidP="00895C2C">
      <w:pPr>
        <w:rPr>
          <w:lang w:val="en-US"/>
        </w:rPr>
      </w:pPr>
      <w:r>
        <w:rPr>
          <w:lang w:val="en-US"/>
        </w:rPr>
        <w:t>Date:</w:t>
      </w:r>
    </w:p>
    <w:p w14:paraId="151A28F5" w14:textId="6A597CA4" w:rsidR="00AB2764" w:rsidRDefault="00AB2764" w:rsidP="00895C2C">
      <w:pPr>
        <w:rPr>
          <w:lang w:val="en-US"/>
        </w:rPr>
      </w:pPr>
      <w:r>
        <w:rPr>
          <w:lang w:val="en-US"/>
        </w:rPr>
        <w:t>Signature:</w:t>
      </w:r>
    </w:p>
    <w:p w14:paraId="1CA8D8EA" w14:textId="05C288AB" w:rsidR="00AB2764" w:rsidRDefault="00AB2764" w:rsidP="00895C2C">
      <w:pPr>
        <w:rPr>
          <w:lang w:val="en-US"/>
        </w:rPr>
      </w:pPr>
      <w:r>
        <w:rPr>
          <w:lang w:val="en-US"/>
        </w:rPr>
        <w:t>Name and Role in the Investigat</w:t>
      </w:r>
      <w:r w:rsidR="002104BF">
        <w:rPr>
          <w:lang w:val="en-US"/>
        </w:rPr>
        <w:t>i</w:t>
      </w:r>
      <w:r>
        <w:rPr>
          <w:lang w:val="en-US"/>
        </w:rPr>
        <w:t>on:</w:t>
      </w:r>
    </w:p>
    <w:p w14:paraId="0CF81A90" w14:textId="251FCDA5" w:rsidR="00AB2764" w:rsidRPr="00AB2764" w:rsidRDefault="00AB2764" w:rsidP="00A94D0D">
      <w:pPr>
        <w:ind w:left="2608"/>
        <w:rPr>
          <w:i/>
          <w:iCs/>
          <w:lang w:val="en-US"/>
        </w:rPr>
      </w:pPr>
      <w:r w:rsidRPr="00AB2764">
        <w:rPr>
          <w:i/>
          <w:iCs/>
          <w:lang w:val="en-US"/>
        </w:rPr>
        <w:t>(Name and position of the person responsible for the investigation – e.g. Principal investigator / Lead investigator)</w:t>
      </w:r>
    </w:p>
    <w:p w14:paraId="1DBA3366" w14:textId="77777777" w:rsidR="00AB2764" w:rsidRDefault="00AB2764" w:rsidP="00AB2764">
      <w:pPr>
        <w:rPr>
          <w:lang w:val="en-US"/>
        </w:rPr>
      </w:pPr>
    </w:p>
    <w:p w14:paraId="794D35E6" w14:textId="636FBA51" w:rsidR="00AB2764" w:rsidRPr="00AB2764" w:rsidRDefault="00AB2764" w:rsidP="00AB276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</w:t>
      </w:r>
      <w:r w:rsidRPr="00AB2764">
        <w:rPr>
          <w:sz w:val="20"/>
          <w:szCs w:val="20"/>
          <w:lang w:val="en-US"/>
        </w:rPr>
        <w:t xml:space="preserve">Excerpt from </w:t>
      </w:r>
      <w:proofErr w:type="spellStart"/>
      <w:r w:rsidRPr="00AB2764">
        <w:rPr>
          <w:sz w:val="20"/>
          <w:szCs w:val="20"/>
          <w:lang w:val="en-US"/>
        </w:rPr>
        <w:t>Fimea’s</w:t>
      </w:r>
      <w:proofErr w:type="spellEnd"/>
      <w:r w:rsidRPr="00AB2764">
        <w:rPr>
          <w:sz w:val="20"/>
          <w:szCs w:val="20"/>
          <w:lang w:val="en-US"/>
        </w:rPr>
        <w:t xml:space="preserve"> Fee Decree, section2: </w:t>
      </w:r>
    </w:p>
    <w:p w14:paraId="078F2E1A" w14:textId="0DC67B53" w:rsidR="00895C2C" w:rsidRPr="00AB2764" w:rsidRDefault="00AB2764" w:rsidP="00AB2764">
      <w:pPr>
        <w:rPr>
          <w:sz w:val="20"/>
          <w:szCs w:val="20"/>
          <w:lang w:val="en-US"/>
        </w:rPr>
      </w:pPr>
      <w:r w:rsidRPr="00AB2764">
        <w:rPr>
          <w:sz w:val="20"/>
          <w:szCs w:val="20"/>
          <w:lang w:val="en-US"/>
        </w:rPr>
        <w:t xml:space="preserve">"Notwithstanding the provisions of subsections 1 and 2 above, a fee shall be charged for the processing of a notification or application for </w:t>
      </w:r>
      <w:proofErr w:type="spellStart"/>
      <w:r w:rsidRPr="00AB2764">
        <w:rPr>
          <w:sz w:val="20"/>
          <w:szCs w:val="20"/>
          <w:lang w:val="en-US"/>
        </w:rPr>
        <w:t>authorisation</w:t>
      </w:r>
      <w:proofErr w:type="spellEnd"/>
      <w:r w:rsidRPr="00AB2764">
        <w:rPr>
          <w:sz w:val="20"/>
          <w:szCs w:val="20"/>
          <w:lang w:val="en-US"/>
        </w:rPr>
        <w:t xml:space="preserve"> concerning a medical device investigation, as well as for the inspection</w:t>
      </w:r>
      <w:r w:rsidRPr="002104BF">
        <w:rPr>
          <w:sz w:val="20"/>
          <w:szCs w:val="20"/>
          <w:lang w:val="en-US"/>
        </w:rPr>
        <w:t>, if the investigational device is provided for use in the investigation free of charge by an external party that has the right</w:t>
      </w:r>
      <w:r w:rsidRPr="00AB2764">
        <w:rPr>
          <w:sz w:val="20"/>
          <w:szCs w:val="20"/>
          <w:lang w:val="en-US"/>
        </w:rPr>
        <w:t xml:space="preserve"> to </w:t>
      </w:r>
      <w:proofErr w:type="spellStart"/>
      <w:r w:rsidRPr="00AB2764">
        <w:rPr>
          <w:sz w:val="20"/>
          <w:szCs w:val="20"/>
          <w:lang w:val="en-US"/>
        </w:rPr>
        <w:t>utilise</w:t>
      </w:r>
      <w:proofErr w:type="spellEnd"/>
      <w:r w:rsidRPr="00AB2764">
        <w:rPr>
          <w:sz w:val="20"/>
          <w:szCs w:val="20"/>
          <w:lang w:val="en-US"/>
        </w:rPr>
        <w:t xml:space="preserve"> the data generated in the investigation in its product development or in the clinical evaluation or performance evaluation of the device."</w:t>
      </w:r>
    </w:p>
    <w:sectPr w:rsidR="00895C2C" w:rsidRPr="00AB2764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23A0" w14:textId="77777777" w:rsidR="00E159E2" w:rsidRDefault="00E159E2" w:rsidP="00AB2764">
      <w:pPr>
        <w:spacing w:after="0" w:line="240" w:lineRule="auto"/>
      </w:pPr>
      <w:r>
        <w:separator/>
      </w:r>
    </w:p>
  </w:endnote>
  <w:endnote w:type="continuationSeparator" w:id="0">
    <w:p w14:paraId="792779EE" w14:textId="77777777" w:rsidR="00E159E2" w:rsidRDefault="00E159E2" w:rsidP="00AB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365B" w14:textId="77777777" w:rsidR="00E159E2" w:rsidRDefault="00E159E2" w:rsidP="00AB2764">
      <w:pPr>
        <w:spacing w:after="0" w:line="240" w:lineRule="auto"/>
      </w:pPr>
      <w:r>
        <w:separator/>
      </w:r>
    </w:p>
  </w:footnote>
  <w:footnote w:type="continuationSeparator" w:id="0">
    <w:p w14:paraId="56D55D05" w14:textId="77777777" w:rsidR="00E159E2" w:rsidRDefault="00E159E2" w:rsidP="00AB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AFAD" w14:textId="41C49D37" w:rsidR="00AB2764" w:rsidRPr="00AB2764" w:rsidRDefault="00AA342A" w:rsidP="00403BFD">
    <w:pPr>
      <w:pStyle w:val="Yltunniste"/>
      <w:rPr>
        <w:color w:val="156082" w:themeColor="accent1"/>
        <w:lang w:val="en-US"/>
      </w:rPr>
    </w:pPr>
    <w:r>
      <w:rPr>
        <w:color w:val="156082" w:themeColor="accent1"/>
        <w:lang w:val="en-US"/>
      </w:rPr>
      <w:t>Template for application for exemption from processing fee</w:t>
    </w:r>
    <w:r>
      <w:rPr>
        <w:color w:val="156082" w:themeColor="accent1"/>
        <w:lang w:val="en-US"/>
      </w:rPr>
      <w:tab/>
      <w:t>V1.0, 27.3.2026</w:t>
    </w:r>
  </w:p>
  <w:p w14:paraId="510D132A" w14:textId="77777777" w:rsidR="00AB2764" w:rsidRPr="00AB2764" w:rsidRDefault="00AB2764">
    <w:pPr>
      <w:pStyle w:val="Yltunnis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2C"/>
    <w:rsid w:val="00135189"/>
    <w:rsid w:val="001A544F"/>
    <w:rsid w:val="00202023"/>
    <w:rsid w:val="002104BF"/>
    <w:rsid w:val="00216080"/>
    <w:rsid w:val="00327DFB"/>
    <w:rsid w:val="00403BFD"/>
    <w:rsid w:val="004728DE"/>
    <w:rsid w:val="004A2E13"/>
    <w:rsid w:val="004B3A6A"/>
    <w:rsid w:val="004C118C"/>
    <w:rsid w:val="005E2064"/>
    <w:rsid w:val="00646745"/>
    <w:rsid w:val="006632AA"/>
    <w:rsid w:val="00693B6E"/>
    <w:rsid w:val="006B5078"/>
    <w:rsid w:val="007E5A38"/>
    <w:rsid w:val="00895C2C"/>
    <w:rsid w:val="00904A98"/>
    <w:rsid w:val="009352AF"/>
    <w:rsid w:val="00A94D0D"/>
    <w:rsid w:val="00AA342A"/>
    <w:rsid w:val="00AB2764"/>
    <w:rsid w:val="00AD13D3"/>
    <w:rsid w:val="00C16405"/>
    <w:rsid w:val="00CB13B5"/>
    <w:rsid w:val="00E159E2"/>
    <w:rsid w:val="19D80132"/>
    <w:rsid w:val="303A24B8"/>
    <w:rsid w:val="7185F333"/>
    <w:rsid w:val="7A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C1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95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9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95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95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95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95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95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95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95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95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95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95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95C2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95C2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95C2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95C2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95C2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95C2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95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9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95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95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9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95C2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95C2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95C2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95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95C2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95C2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B2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2764"/>
  </w:style>
  <w:style w:type="paragraph" w:styleId="Alatunniste">
    <w:name w:val="footer"/>
    <w:basedOn w:val="Normaali"/>
    <w:link w:val="AlatunnisteChar"/>
    <w:uiPriority w:val="99"/>
    <w:unhideWhenUsed/>
    <w:rsid w:val="00AB2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1533</Characters>
  <Application>Microsoft Office Word</Application>
  <DocSecurity>0</DocSecurity>
  <Lines>30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2026-04-07T09:29:00Z</dcterms:created>
  <dcterms:modified xsi:type="dcterms:W3CDTF">2026-04-07T09:29:00Z</dcterms:modified>
</cp:coreProperties>
</file>